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60"/>
          <w:szCs w:val="60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3665855</wp:posOffset>
            </wp:positionH>
            <wp:positionV relativeFrom="paragraph">
              <wp:posOffset>690880</wp:posOffset>
            </wp:positionV>
            <wp:extent cx="3124200" cy="2196465"/>
            <wp:effectExtent l="0" t="0" r="0" b="13335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756285</wp:posOffset>
            </wp:positionV>
            <wp:extent cx="3449955" cy="1955800"/>
            <wp:effectExtent l="0" t="0" r="17145" b="635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995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60"/>
          <w:szCs w:val="60"/>
          <w:lang w:val="en-US" w:eastAsia="zh-CN"/>
        </w:rPr>
        <w:t>数显推拉力计说明书</w:t>
      </w:r>
    </w:p>
    <w:p>
      <w:pPr>
        <w:rPr>
          <w:rFonts w:hint="eastAsia"/>
          <w:sz w:val="60"/>
          <w:szCs w:val="60"/>
          <w:lang w:val="en-US" w:eastAsia="zh-CN"/>
        </w:rPr>
      </w:pPr>
    </w:p>
    <w:p>
      <w:pPr>
        <w:rPr>
          <w:rFonts w:hint="eastAsia"/>
          <w:sz w:val="60"/>
          <w:szCs w:val="60"/>
          <w:lang w:val="en-US" w:eastAsia="zh-CN"/>
        </w:rPr>
      </w:pPr>
    </w:p>
    <w:p>
      <w:pPr>
        <w:rPr>
          <w:rFonts w:hint="eastAsia"/>
          <w:sz w:val="60"/>
          <w:szCs w:val="60"/>
          <w:lang w:val="en-US" w:eastAsia="zh-CN"/>
        </w:rPr>
      </w:pPr>
    </w:p>
    <w:p>
      <w:pPr>
        <w:pStyle w:val="6"/>
        <w:shd w:val="clear" w:color="auto" w:fill="FFFFFF"/>
        <w:spacing w:before="269" w:beforeAutospacing="0" w:after="269" w:afterAutospacing="0"/>
        <w:rPr>
          <w:rFonts w:ascii="Tahoma" w:hAnsi="Tahoma" w:cs="Tahoma"/>
          <w:color w:val="404040"/>
          <w:sz w:val="22"/>
          <w:szCs w:val="22"/>
        </w:rPr>
      </w:pPr>
      <w:r>
        <w:rPr>
          <w:rFonts w:hint="eastAsia" w:cs="Tahoma"/>
          <w:color w:val="404040"/>
          <w:sz w:val="20"/>
          <w:szCs w:val="20"/>
        </w:rPr>
        <w:t>功能：</w:t>
      </w:r>
      <w:r>
        <w:rPr>
          <w:rFonts w:ascii="Tahoma" w:hAnsi="Tahoma" w:cs="Tahoma"/>
          <w:color w:val="404040"/>
          <w:sz w:val="22"/>
          <w:szCs w:val="22"/>
        </w:rPr>
        <w:br w:type="textWrapping"/>
      </w:r>
      <w:r>
        <w:rPr>
          <w:rFonts w:hint="eastAsia" w:ascii="Tahoma" w:hAnsi="Tahoma" w:cs="Tahoma"/>
          <w:color w:val="404040"/>
          <w:sz w:val="22"/>
          <w:szCs w:val="22"/>
          <w:lang w:val="en-US" w:eastAsia="zh-CN"/>
        </w:rPr>
        <w:t>SH</w:t>
      </w:r>
      <w:r>
        <w:rPr>
          <w:rFonts w:hint="eastAsia" w:cs="Tahoma"/>
          <w:color w:val="404040"/>
          <w:sz w:val="20"/>
          <w:szCs w:val="20"/>
        </w:rPr>
        <w:t>系列数显推拉力计是一种高精度小型便携式拉力、压力测试仪器。广泛应用于高低压电器、电子、五金制锁、汽车配件、打火机及点火装置、制笔、轻工、建筑、渔具、纺织、化工、机械、</w:t>
      </w:r>
      <w:r>
        <w:rPr>
          <w:rFonts w:ascii="Tahoma" w:hAnsi="Tahoma" w:cs="Tahoma"/>
          <w:color w:val="404040"/>
          <w:sz w:val="20"/>
          <w:szCs w:val="20"/>
        </w:rPr>
        <w:t>IT</w:t>
      </w:r>
      <w:r>
        <w:rPr>
          <w:rFonts w:hint="eastAsia" w:cs="Tahoma"/>
          <w:color w:val="404040"/>
          <w:sz w:val="20"/>
          <w:szCs w:val="20"/>
        </w:rPr>
        <w:t>等行业和科研机构作拉压负荷、插拔力测试、破坏性试验等，是数字型的新一代拉压力测试仪器。</w:t>
      </w:r>
      <w:r>
        <w:rPr>
          <w:rFonts w:ascii="Tahoma" w:hAnsi="Tahoma" w:cs="Tahoma"/>
          <w:color w:val="404040"/>
          <w:sz w:val="22"/>
          <w:szCs w:val="22"/>
        </w:rPr>
        <w:t> </w:t>
      </w:r>
    </w:p>
    <w:p>
      <w:pPr>
        <w:pStyle w:val="6"/>
        <w:shd w:val="clear" w:color="auto" w:fill="FFFFFF"/>
        <w:spacing w:before="269" w:beforeAutospacing="0" w:after="269" w:afterAutospacing="0"/>
        <w:rPr>
          <w:rFonts w:hint="eastAsia" w:cs="Tahoma"/>
          <w:color w:val="404040"/>
        </w:rPr>
      </w:pPr>
      <w:r>
        <w:rPr>
          <w:rFonts w:hint="eastAsia" w:cs="Tahoma"/>
          <w:color w:val="404040"/>
        </w:rPr>
        <w:t>特点：</w:t>
      </w:r>
    </w:p>
    <w:p>
      <w:pPr>
        <w:pStyle w:val="6"/>
        <w:shd w:val="clear" w:color="auto" w:fill="FFFFFF"/>
        <w:spacing w:before="0" w:beforeAutospacing="0" w:after="0" w:afterAutospacing="0"/>
        <w:rPr>
          <w:rFonts w:hint="default" w:ascii="Tahoma" w:hAnsi="Tahoma" w:eastAsia="宋体" w:cs="Tahoma"/>
          <w:b/>
          <w:bCs/>
          <w:color w:val="CC0000"/>
          <w:sz w:val="22"/>
          <w:szCs w:val="22"/>
          <w:lang w:val="en-US" w:eastAsia="zh-CN"/>
        </w:rPr>
      </w:pPr>
      <w:r>
        <w:rPr>
          <w:rFonts w:hint="eastAsia" w:cs="Tahoma"/>
          <w:color w:val="404040"/>
          <w:sz w:val="21"/>
          <w:szCs w:val="21"/>
        </w:rPr>
        <w:t>高精度高分辨率</w:t>
      </w:r>
      <w:r>
        <w:rPr>
          <w:rFonts w:ascii="Times New Roman" w:hAnsi="Times New Roman" w:cs="Times New Roman"/>
          <w:color w:val="404040"/>
          <w:sz w:val="21"/>
          <w:szCs w:val="21"/>
        </w:rPr>
        <w:t>——</w:t>
      </w:r>
      <w:r>
        <w:rPr>
          <w:rFonts w:hint="eastAsia" w:cs="Tahoma"/>
          <w:color w:val="404040"/>
          <w:sz w:val="21"/>
          <w:szCs w:val="21"/>
        </w:rPr>
        <w:t>最高精度</w:t>
      </w:r>
      <w:r>
        <w:rPr>
          <w:rFonts w:ascii="Times New Roman" w:hAnsi="Times New Roman" w:cs="Times New Roman"/>
          <w:color w:val="404040"/>
          <w:sz w:val="21"/>
          <w:szCs w:val="21"/>
        </w:rPr>
        <w:t>0.5</w:t>
      </w:r>
      <w:r>
        <w:rPr>
          <w:rFonts w:hint="eastAsia" w:cs="Tahoma"/>
          <w:color w:val="404040"/>
          <w:sz w:val="21"/>
          <w:szCs w:val="21"/>
        </w:rPr>
        <w:t>级，最小读数</w:t>
      </w:r>
      <w:r>
        <w:rPr>
          <w:rFonts w:ascii="Times New Roman" w:hAnsi="Times New Roman" w:cs="Times New Roman"/>
          <w:color w:val="404040"/>
          <w:sz w:val="21"/>
          <w:szCs w:val="21"/>
        </w:rPr>
        <w:t>0.0001kg</w:t>
      </w:r>
      <w:r>
        <w:rPr>
          <w:rFonts w:hint="eastAsia" w:cs="Tahoma"/>
          <w:color w:val="404040"/>
          <w:sz w:val="21"/>
          <w:szCs w:val="21"/>
        </w:rPr>
        <w:t>。</w:t>
      </w:r>
      <w:r>
        <w:rPr>
          <w:rFonts w:ascii="Tahoma" w:hAnsi="Tahoma" w:cs="Tahoma"/>
          <w:color w:val="404040"/>
          <w:sz w:val="22"/>
          <w:szCs w:val="22"/>
        </w:rPr>
        <w:br w:type="textWrapping"/>
      </w:r>
      <w:r>
        <w:rPr>
          <w:rFonts w:hint="eastAsia" w:cs="Tahoma"/>
          <w:color w:val="404040"/>
          <w:sz w:val="21"/>
          <w:szCs w:val="21"/>
        </w:rPr>
        <w:t>五种测试模式、三种显示方式可供选择</w:t>
      </w:r>
      <w:r>
        <w:rPr>
          <w:rFonts w:ascii="Times New Roman" w:hAnsi="Times New Roman" w:cs="Times New Roman"/>
          <w:color w:val="404040"/>
          <w:sz w:val="21"/>
          <w:szCs w:val="21"/>
        </w:rPr>
        <w:t>——</w:t>
      </w:r>
      <w:r>
        <w:rPr>
          <w:rFonts w:hint="eastAsia" w:cs="Tahoma"/>
          <w:color w:val="404040"/>
          <w:sz w:val="21"/>
          <w:szCs w:val="21"/>
        </w:rPr>
        <w:t>最大程度提高测试效率。</w:t>
      </w:r>
      <w:r>
        <w:rPr>
          <w:rFonts w:ascii="Tahoma" w:hAnsi="Tahoma" w:cs="Tahoma"/>
          <w:color w:val="404040"/>
          <w:sz w:val="22"/>
          <w:szCs w:val="22"/>
        </w:rPr>
        <w:br w:type="textWrapping"/>
      </w:r>
      <w:r>
        <w:rPr>
          <w:rFonts w:ascii="Times New Roman" w:hAnsi="Times New Roman" w:cs="Times New Roman"/>
          <w:color w:val="404040"/>
          <w:sz w:val="21"/>
          <w:szCs w:val="21"/>
        </w:rPr>
        <w:t>N</w:t>
      </w:r>
      <w:r>
        <w:rPr>
          <w:rFonts w:hint="eastAsia" w:cs="Tahoma"/>
          <w:color w:val="404040"/>
          <w:sz w:val="21"/>
          <w:szCs w:val="21"/>
        </w:rPr>
        <w:t>（牛顿）、</w:t>
      </w:r>
      <w:r>
        <w:rPr>
          <w:rFonts w:ascii="Times New Roman" w:hAnsi="Times New Roman" w:cs="Times New Roman"/>
          <w:color w:val="404040"/>
          <w:sz w:val="21"/>
          <w:szCs w:val="21"/>
        </w:rPr>
        <w:t>kg</w:t>
      </w:r>
      <w:r>
        <w:rPr>
          <w:rFonts w:hint="eastAsia" w:cs="Tahoma"/>
          <w:color w:val="404040"/>
          <w:sz w:val="21"/>
          <w:szCs w:val="21"/>
        </w:rPr>
        <w:t>（公斤）、</w:t>
      </w:r>
      <w:r>
        <w:rPr>
          <w:rFonts w:ascii="Times New Roman" w:hAnsi="Times New Roman" w:cs="Times New Roman"/>
          <w:color w:val="404040"/>
          <w:sz w:val="21"/>
          <w:szCs w:val="21"/>
        </w:rPr>
        <w:t>lb</w:t>
      </w:r>
      <w:r>
        <w:rPr>
          <w:rFonts w:hint="eastAsia" w:cs="Tahoma"/>
          <w:color w:val="404040"/>
          <w:sz w:val="21"/>
          <w:szCs w:val="21"/>
        </w:rPr>
        <w:t>（磅）三种计测单位可供选择、相互换算。</w:t>
      </w:r>
      <w:r>
        <w:rPr>
          <w:rFonts w:ascii="Tahoma" w:hAnsi="Tahoma" w:cs="Tahoma"/>
          <w:color w:val="404040"/>
          <w:sz w:val="22"/>
          <w:szCs w:val="22"/>
        </w:rPr>
        <w:br w:type="textWrapping"/>
      </w:r>
      <w:r>
        <w:rPr>
          <w:rFonts w:hint="eastAsia" w:cs="Tahoma"/>
          <w:color w:val="404040"/>
          <w:sz w:val="21"/>
          <w:szCs w:val="21"/>
        </w:rPr>
        <w:t>重力加速度值设置功能</w:t>
      </w:r>
      <w:r>
        <w:rPr>
          <w:rFonts w:ascii="Times New Roman" w:hAnsi="Times New Roman" w:cs="Times New Roman"/>
          <w:color w:val="404040"/>
          <w:sz w:val="21"/>
          <w:szCs w:val="21"/>
        </w:rPr>
        <w:t>——</w:t>
      </w:r>
      <w:r>
        <w:rPr>
          <w:rFonts w:hint="eastAsia" w:cs="Tahoma"/>
          <w:color w:val="404040"/>
          <w:sz w:val="21"/>
          <w:szCs w:val="21"/>
        </w:rPr>
        <w:t>用户可自行输入使用地的重力加速度精确值，使测试及单位换算更精确，更适合出口。</w:t>
      </w:r>
      <w:r>
        <w:rPr>
          <w:rFonts w:ascii="Tahoma" w:hAnsi="Tahoma" w:cs="Tahoma"/>
          <w:color w:val="404040"/>
          <w:sz w:val="22"/>
          <w:szCs w:val="22"/>
        </w:rPr>
        <w:br w:type="textWrapping"/>
      </w:r>
      <w:r>
        <w:rPr>
          <w:rFonts w:hint="eastAsia" w:cs="Tahoma"/>
          <w:color w:val="404040"/>
          <w:sz w:val="21"/>
          <w:szCs w:val="21"/>
        </w:rPr>
        <w:t>峰值保持功能</w:t>
      </w:r>
      <w:r>
        <w:rPr>
          <w:rFonts w:ascii="Times New Roman" w:hAnsi="Times New Roman" w:cs="Times New Roman"/>
          <w:color w:val="404040"/>
          <w:sz w:val="21"/>
          <w:szCs w:val="21"/>
        </w:rPr>
        <w:t>——</w:t>
      </w:r>
      <w:r>
        <w:rPr>
          <w:rFonts w:hint="eastAsia" w:cs="Tahoma"/>
          <w:color w:val="404040"/>
          <w:sz w:val="21"/>
          <w:szCs w:val="21"/>
        </w:rPr>
        <w:t>抓取测试峰值并保持显示直至手动解除。</w:t>
      </w:r>
      <w:r>
        <w:rPr>
          <w:rFonts w:ascii="Tahoma" w:hAnsi="Tahoma" w:cs="Tahoma"/>
          <w:color w:val="404040"/>
          <w:sz w:val="22"/>
          <w:szCs w:val="22"/>
        </w:rPr>
        <w:br w:type="textWrapping"/>
      </w:r>
      <w:r>
        <w:rPr>
          <w:rFonts w:hint="eastAsia" w:cs="Tahoma"/>
          <w:color w:val="404040"/>
          <w:sz w:val="21"/>
          <w:szCs w:val="21"/>
        </w:rPr>
        <w:t>自动峰值功能</w:t>
      </w:r>
      <w:r>
        <w:rPr>
          <w:rFonts w:ascii="Times New Roman" w:hAnsi="Times New Roman" w:cs="Times New Roman"/>
          <w:color w:val="404040"/>
          <w:sz w:val="21"/>
          <w:szCs w:val="21"/>
        </w:rPr>
        <w:t>——</w:t>
      </w:r>
      <w:r>
        <w:rPr>
          <w:rFonts w:hint="eastAsia" w:cs="Tahoma"/>
          <w:color w:val="404040"/>
          <w:sz w:val="21"/>
          <w:szCs w:val="21"/>
        </w:rPr>
        <w:t>保持显示峰值</w:t>
      </w:r>
      <w:r>
        <w:rPr>
          <w:rFonts w:ascii="Times New Roman" w:hAnsi="Times New Roman" w:cs="Times New Roman"/>
          <w:color w:val="404040"/>
          <w:sz w:val="21"/>
          <w:szCs w:val="21"/>
        </w:rPr>
        <w:t>2</w:t>
      </w:r>
      <w:r>
        <w:rPr>
          <w:rFonts w:hint="eastAsia" w:cs="Tahoma"/>
          <w:color w:val="404040"/>
          <w:sz w:val="21"/>
          <w:szCs w:val="21"/>
        </w:rPr>
        <w:t>秒后自动解除（便于测试者观察）。</w:t>
      </w:r>
      <w:r>
        <w:rPr>
          <w:rFonts w:ascii="Tahoma" w:hAnsi="Tahoma" w:cs="Tahoma"/>
          <w:color w:val="404040"/>
          <w:sz w:val="22"/>
          <w:szCs w:val="22"/>
        </w:rPr>
        <w:br w:type="textWrapping"/>
      </w:r>
      <w:r>
        <w:rPr>
          <w:rFonts w:hint="eastAsia" w:cs="Tahoma"/>
          <w:color w:val="404040"/>
          <w:sz w:val="21"/>
          <w:szCs w:val="21"/>
        </w:rPr>
        <w:t>比较统计功能</w:t>
      </w:r>
      <w:r>
        <w:rPr>
          <w:rFonts w:ascii="Times New Roman" w:hAnsi="Times New Roman" w:cs="Times New Roman"/>
          <w:color w:val="404040"/>
          <w:sz w:val="21"/>
          <w:szCs w:val="21"/>
        </w:rPr>
        <w:t>——</w:t>
      </w:r>
      <w:r>
        <w:rPr>
          <w:rFonts w:hint="eastAsia" w:cs="Tahoma"/>
          <w:color w:val="404040"/>
          <w:sz w:val="21"/>
          <w:szCs w:val="21"/>
        </w:rPr>
        <w:t>可设定上下限及比较值作统计分析。</w:t>
      </w:r>
      <w:r>
        <w:rPr>
          <w:rFonts w:ascii="Tahoma" w:hAnsi="Tahoma" w:cs="Tahoma"/>
          <w:color w:val="404040"/>
          <w:sz w:val="22"/>
          <w:szCs w:val="22"/>
        </w:rPr>
        <w:br w:type="textWrapping"/>
      </w:r>
      <w:r>
        <w:rPr>
          <w:rFonts w:hint="eastAsia" w:cs="Tahoma"/>
          <w:color w:val="404040"/>
          <w:sz w:val="21"/>
          <w:szCs w:val="21"/>
        </w:rPr>
        <w:t>数据输出功能</w:t>
      </w:r>
      <w:r>
        <w:rPr>
          <w:rFonts w:ascii="Times New Roman" w:hAnsi="Times New Roman" w:cs="Times New Roman"/>
          <w:color w:val="404040"/>
          <w:sz w:val="21"/>
          <w:szCs w:val="21"/>
        </w:rPr>
        <w:t>——</w:t>
      </w:r>
      <w:r>
        <w:rPr>
          <w:rFonts w:hint="eastAsia" w:cs="Tahoma"/>
          <w:color w:val="404040"/>
          <w:sz w:val="21"/>
          <w:szCs w:val="21"/>
        </w:rPr>
        <w:t>可将测试数据通过数据线输入电脑做各种分析。</w:t>
      </w:r>
      <w:r>
        <w:rPr>
          <w:rFonts w:ascii="Tahoma" w:hAnsi="Tahoma" w:cs="Tahoma"/>
          <w:color w:val="404040"/>
          <w:sz w:val="22"/>
          <w:szCs w:val="22"/>
        </w:rPr>
        <w:br w:type="textWrapping"/>
      </w:r>
      <w:r>
        <w:rPr>
          <w:rFonts w:hint="eastAsia" w:cs="Tahoma"/>
          <w:color w:val="404040"/>
          <w:sz w:val="21"/>
          <w:szCs w:val="21"/>
        </w:rPr>
        <w:t>特有的开关节点通断力测试功能，使开关通断力测试更精确。</w:t>
      </w:r>
      <w:r>
        <w:rPr>
          <w:rFonts w:ascii="Tahoma" w:hAnsi="Tahoma" w:cs="Tahoma"/>
          <w:color w:val="404040"/>
          <w:sz w:val="22"/>
          <w:szCs w:val="22"/>
        </w:rPr>
        <w:br w:type="textWrapping"/>
      </w:r>
      <w:r>
        <w:rPr>
          <w:rFonts w:hint="eastAsia" w:cs="Tahoma"/>
          <w:color w:val="404040"/>
          <w:sz w:val="21"/>
          <w:szCs w:val="21"/>
        </w:rPr>
        <w:t>高品质充电电源。充电电压从</w:t>
      </w:r>
      <w:r>
        <w:rPr>
          <w:rFonts w:ascii="Times New Roman" w:hAnsi="Times New Roman" w:cs="Times New Roman"/>
          <w:color w:val="404040"/>
          <w:sz w:val="21"/>
          <w:szCs w:val="21"/>
        </w:rPr>
        <w:t>100V</w:t>
      </w:r>
      <w:r>
        <w:rPr>
          <w:rFonts w:hint="eastAsia" w:cs="Tahoma"/>
          <w:color w:val="404040"/>
          <w:sz w:val="21"/>
          <w:szCs w:val="21"/>
        </w:rPr>
        <w:t>至</w:t>
      </w:r>
      <w:r>
        <w:rPr>
          <w:rFonts w:ascii="Times New Roman" w:hAnsi="Times New Roman" w:cs="Times New Roman"/>
          <w:color w:val="404040"/>
          <w:sz w:val="21"/>
          <w:szCs w:val="21"/>
        </w:rPr>
        <w:t>240V</w:t>
      </w:r>
      <w:r>
        <w:rPr>
          <w:rFonts w:hint="eastAsia" w:cs="Tahoma"/>
          <w:color w:val="404040"/>
          <w:sz w:val="21"/>
          <w:szCs w:val="21"/>
        </w:rPr>
        <w:t>可用，可适应国内外绝大多数地区。还有短路、漏电、过载保护功能。</w:t>
      </w:r>
      <w:r>
        <w:rPr>
          <w:rFonts w:ascii="Tahoma" w:hAnsi="Tahoma" w:cs="Tahoma"/>
          <w:color w:val="404040"/>
          <w:sz w:val="22"/>
          <w:szCs w:val="22"/>
        </w:rPr>
        <w:br w:type="textWrapping"/>
      </w:r>
      <w:r>
        <w:rPr>
          <w:rFonts w:ascii="Tahoma" w:hAnsi="Tahoma" w:cs="Tahoma"/>
          <w:color w:val="404040"/>
          <w:sz w:val="22"/>
          <w:szCs w:val="22"/>
        </w:rPr>
        <w:br w:type="textWrapping"/>
      </w:r>
      <w:r>
        <w:rPr>
          <w:rFonts w:ascii="Tahoma" w:hAnsi="Tahoma" w:cs="Tahoma"/>
          <w:color w:val="404040"/>
          <w:sz w:val="20"/>
          <w:szCs w:val="20"/>
        </w:rPr>
        <w:t>同步测试软件功能：</w:t>
      </w:r>
      <w:r>
        <w:rPr>
          <w:rFonts w:ascii="Tahoma" w:hAnsi="Tahoma" w:cs="Tahoma"/>
          <w:color w:val="404040"/>
          <w:sz w:val="22"/>
          <w:szCs w:val="22"/>
        </w:rPr>
        <w:br w:type="textWrapping"/>
      </w:r>
      <w:r>
        <w:rPr>
          <w:rFonts w:ascii="Tahoma" w:hAnsi="Tahoma" w:cs="Tahoma"/>
          <w:color w:val="404040"/>
          <w:sz w:val="20"/>
          <w:szCs w:val="20"/>
        </w:rPr>
        <w:t>同步测试就是用数显式推拉力计连接电脑测试，在电脑会同步显示测试力曲线图及测试过程中详细的测试力的记录，并可保存、打印，做各种分析，输入速度、面积还可以显示位移、压强等参数。(注：软件现免费供应用户使用)</w:t>
      </w:r>
      <w:r>
        <w:rPr>
          <w:rFonts w:ascii="Tahoma" w:hAnsi="Tahoma" w:cs="Tahoma"/>
          <w:color w:val="404040"/>
          <w:sz w:val="22"/>
          <w:szCs w:val="22"/>
        </w:rPr>
        <w:br w:type="textWrapping"/>
      </w:r>
      <w:r>
        <w:rPr>
          <w:rFonts w:ascii="Tahoma" w:hAnsi="Tahoma" w:cs="Tahoma"/>
          <w:color w:val="404040"/>
          <w:sz w:val="22"/>
          <w:szCs w:val="22"/>
        </w:rPr>
        <w:t> </w:t>
      </w:r>
      <w:r>
        <w:rPr>
          <w:rStyle w:val="9"/>
          <w:rFonts w:ascii="Tahoma" w:hAnsi="Tahoma" w:cs="Tahoma"/>
          <w:color w:val="CC0000"/>
          <w:sz w:val="22"/>
          <w:szCs w:val="22"/>
        </w:rPr>
        <w:t>2N至500N，传感器为内置式</w:t>
      </w:r>
      <w:r>
        <w:rPr>
          <w:rStyle w:val="9"/>
          <w:rFonts w:hint="eastAsia" w:ascii="Tahoma" w:hAnsi="Tahoma" w:cs="Tahoma"/>
          <w:color w:val="CC0000"/>
          <w:sz w:val="22"/>
          <w:szCs w:val="22"/>
          <w:lang w:val="en-US" w:eastAsia="zh-CN"/>
        </w:rPr>
        <w:t xml:space="preserve">   1000N 可选内外置</w:t>
      </w:r>
    </w:p>
    <w:p>
      <w:pPr>
        <w:bidi w:val="0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43180</wp:posOffset>
            </wp:positionV>
            <wp:extent cx="1595120" cy="1506855"/>
            <wp:effectExtent l="0" t="0" r="5080" b="17145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24765</wp:posOffset>
            </wp:positionV>
            <wp:extent cx="1781175" cy="1676400"/>
            <wp:effectExtent l="0" t="0" r="9525" b="0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◆主要特点</w:t>
      </w:r>
      <w:bookmarkStart w:id="0" w:name="_GoBack"/>
      <w:bookmarkEnd w:id="0"/>
    </w:p>
    <w:tbl>
      <w:tblPr>
        <w:tblStyle w:val="7"/>
        <w:tblW w:w="104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6"/>
        <w:gridCol w:w="4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5436" w:type="dxa"/>
            <w:tcBorders>
              <w:tl2br w:val="nil"/>
              <w:tr2bl w:val="nil"/>
            </w:tcBorders>
          </w:tcPr>
          <w:p>
            <w:pPr>
              <w:bidi w:val="0"/>
            </w:pPr>
            <w:r>
              <w:rPr>
                <w:rFonts w:hint="eastAsia"/>
              </w:rPr>
              <w:t>◆</w:t>
            </w:r>
            <w:r>
              <w:t>独具的测试过程中第一峰值保持功能</w:t>
            </w:r>
          </w:p>
          <w:p>
            <w:pPr>
              <w:bidi w:val="0"/>
            </w:pPr>
            <w:r>
              <w:rPr>
                <w:rFonts w:hint="eastAsia"/>
              </w:rPr>
              <w:t>◆</w:t>
            </w:r>
            <w:r>
              <w:t>独具的按键动作力与回弹力测试</w:t>
            </w:r>
          </w:p>
          <w:p>
            <w:pPr>
              <w:bidi w:val="0"/>
            </w:pPr>
            <w:r>
              <w:rPr>
                <w:rFonts w:hint="eastAsia"/>
              </w:rPr>
              <w:t>◆</w:t>
            </w:r>
            <w:r>
              <w:t>配合本公司电动测试机台可实现拉断立停、力值保持、</w:t>
            </w:r>
          </w:p>
          <w:p>
            <w:pPr>
              <w:bidi w:val="0"/>
            </w:pPr>
            <w:r>
              <w:rPr>
                <w:rFonts w:hint="eastAsia"/>
              </w:rPr>
              <w:t xml:space="preserve">  </w:t>
            </w:r>
            <w:r>
              <w:t>施加力限制、疲劳试验等多种新型实用功能</w:t>
            </w:r>
          </w:p>
          <w:p>
            <w:pPr>
              <w:bidi w:val="0"/>
            </w:pPr>
            <w:r>
              <w:rPr>
                <w:rFonts w:hint="eastAsia"/>
              </w:rPr>
              <w:t>◆</w:t>
            </w:r>
            <w:r>
              <w:t>重力加速度值可设定</w:t>
            </w:r>
          </w:p>
          <w:p>
            <w:pPr>
              <w:bidi w:val="0"/>
            </w:pPr>
            <w:r>
              <w:rPr>
                <w:rFonts w:hint="eastAsia"/>
              </w:rPr>
              <w:t>◆</w:t>
            </w:r>
            <w:r>
              <w:t>高精度高分辨率，采样速度高达960HZ</w:t>
            </w:r>
          </w:p>
        </w:tc>
        <w:tc>
          <w:tcPr>
            <w:tcW w:w="4986" w:type="dxa"/>
            <w:tcBorders>
              <w:tl2br w:val="nil"/>
              <w:tr2bl w:val="nil"/>
            </w:tcBorders>
          </w:tcPr>
          <w:p>
            <w:pPr>
              <w:bidi w:val="0"/>
            </w:pPr>
            <w:r>
              <w:rPr>
                <w:rFonts w:hint="eastAsia"/>
              </w:rPr>
              <w:drawing>
                <wp:inline distT="0" distB="0" distL="0" distR="0">
                  <wp:extent cx="2628900" cy="1771650"/>
                  <wp:effectExtent l="19050" t="0" r="0" b="0"/>
                  <wp:docPr id="13" name="图片 13" descr="黑屏HF-20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黑屏HF-20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2" w:type="dxa"/>
            <w:gridSpan w:val="2"/>
            <w:tcBorders>
              <w:tl2br w:val="nil"/>
              <w:tr2bl w:val="nil"/>
            </w:tcBorders>
          </w:tcPr>
          <w:p>
            <w:pPr>
              <w:bidi w:val="0"/>
            </w:pPr>
            <w:r>
              <w:rPr>
                <w:rFonts w:hint="eastAsia"/>
              </w:rPr>
              <w:t>◆</w:t>
            </w:r>
            <w:r>
              <w:t>上下限报警值可设定，声光报警，电平信号输出(可设置高低)</w:t>
            </w:r>
          </w:p>
          <w:p>
            <w:pPr>
              <w:bidi w:val="0"/>
            </w:pPr>
            <w:r>
              <w:rPr>
                <w:rFonts w:hint="eastAsia"/>
              </w:rPr>
              <w:t>◆</w:t>
            </w:r>
            <w:r>
              <w:t>点阵式液晶显示器，兰色背光屏</w:t>
            </w:r>
          </w:p>
          <w:p>
            <w:pPr>
              <w:bidi w:val="0"/>
            </w:pPr>
            <w:r>
              <w:rPr>
                <w:rFonts w:hint="eastAsia"/>
              </w:rPr>
              <w:t>◆</w:t>
            </w:r>
            <w:r>
              <w:t>测试值方向显示</w:t>
            </w:r>
          </w:p>
          <w:p>
            <w:pPr>
              <w:bidi w:val="0"/>
            </w:pPr>
            <w:r>
              <w:rPr>
                <w:rFonts w:hint="eastAsia"/>
              </w:rPr>
              <w:t>◆</w:t>
            </w:r>
            <w:r>
              <w:t>操作界面中文英文显示可选择，显示测试内容可180度翻转，便于多角度观测</w:t>
            </w:r>
          </w:p>
          <w:p>
            <w:pPr>
              <w:bidi w:val="0"/>
            </w:pPr>
            <w:r>
              <w:rPr>
                <w:rFonts w:hint="eastAsia"/>
              </w:rPr>
              <w:t>◆</w:t>
            </w:r>
            <w:r>
              <w:t>存储200组测试数据，并自动计算存储数据的平均值、最大值、最小值</w:t>
            </w:r>
          </w:p>
          <w:p>
            <w:pPr>
              <w:bidi w:val="0"/>
            </w:pPr>
            <w:r>
              <w:rPr>
                <w:rFonts w:hint="eastAsia"/>
              </w:rPr>
              <w:t>◆</w:t>
            </w:r>
            <w:r>
              <w:t>三种单位N、kgf、lbf自动换算</w:t>
            </w:r>
          </w:p>
          <w:p>
            <w:pPr>
              <w:bidi w:val="0"/>
            </w:pPr>
            <w:r>
              <w:rPr>
                <w:rFonts w:hint="eastAsia"/>
              </w:rPr>
              <w:t>◆</w:t>
            </w:r>
            <w:r>
              <w:t>峰值保持，保持时间可设定(0～30秒)</w:t>
            </w:r>
          </w:p>
          <w:p>
            <w:pPr>
              <w:bidi w:val="0"/>
            </w:pPr>
            <w:r>
              <w:rPr>
                <w:rFonts w:hint="eastAsia"/>
              </w:rPr>
              <w:t>◆</w:t>
            </w:r>
            <w:r>
              <w:t>无操作自动关机(时间自由设定0-99分钟)</w:t>
            </w:r>
          </w:p>
          <w:p>
            <w:pPr>
              <w:bidi w:val="0"/>
            </w:pPr>
            <w:r>
              <w:rPr>
                <w:rFonts w:hint="eastAsia"/>
              </w:rPr>
              <w:t>◆</w:t>
            </w:r>
            <w:r>
              <w:t>串中通讯(可方便的配置为USB通讯)，电脑显示力值曲线、力值表格等多种显示方式并对数据进行处理：如</w:t>
            </w:r>
          </w:p>
          <w:p>
            <w:pPr>
              <w:bidi w:val="0"/>
            </w:pPr>
            <w:r>
              <w:rPr>
                <w:rFonts w:hint="eastAsia"/>
              </w:rPr>
              <w:t xml:space="preserve">  </w:t>
            </w:r>
            <w:r>
              <w:t>打印、统计分析等</w:t>
            </w:r>
          </w:p>
        </w:tc>
      </w:tr>
    </w:tbl>
    <w:p>
      <w:r>
        <w:rPr>
          <w:rFonts w:hint="eastAsia" w:ascii="宋体" w:hAnsi="宋体" w:eastAsia="宋体" w:cs="宋体"/>
          <w:color w:val="FF6600"/>
          <w:sz w:val="32"/>
        </w:rPr>
        <w:t>◆</w:t>
      </w:r>
      <w:r>
        <w:rPr>
          <w:rFonts w:ascii="Arial" w:hAnsi="Arial"/>
          <w:b/>
          <w:color w:val="FF6600"/>
          <w:sz w:val="32"/>
        </w:rPr>
        <w:t>参数规格</w:t>
      </w:r>
    </w:p>
    <w:tbl>
      <w:tblPr>
        <w:tblStyle w:val="7"/>
        <w:tblpPr w:leftFromText="180" w:rightFromText="180" w:vertAnchor="text" w:tblpXSpec="center"/>
        <w:tblOverlap w:val="never"/>
        <w:tblW w:w="10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33"/>
        <w:gridCol w:w="905"/>
        <w:gridCol w:w="49"/>
        <w:gridCol w:w="970"/>
        <w:gridCol w:w="83"/>
        <w:gridCol w:w="789"/>
        <w:gridCol w:w="170"/>
        <w:gridCol w:w="719"/>
        <w:gridCol w:w="259"/>
        <w:gridCol w:w="629"/>
        <w:gridCol w:w="388"/>
        <w:gridCol w:w="599"/>
        <w:gridCol w:w="380"/>
        <w:gridCol w:w="658"/>
        <w:gridCol w:w="298"/>
        <w:gridCol w:w="813"/>
        <w:gridCol w:w="142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705" w:type="dxa"/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型号规格</w:t>
            </w:r>
          </w:p>
        </w:tc>
        <w:tc>
          <w:tcPr>
            <w:tcW w:w="938" w:type="dxa"/>
            <w:gridSpan w:val="2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hint="eastAsia" w:ascii="Arial" w:hAnsi="Arial" w:eastAsia="黑体"/>
                <w:color w:val="000000"/>
                <w:kern w:val="0"/>
                <w:sz w:val="18"/>
                <w:lang w:val="en-US" w:eastAsia="zh-CN"/>
              </w:rPr>
              <w:t>SH</w:t>
            </w:r>
            <w:r>
              <w:rPr>
                <w:rFonts w:ascii="Arial" w:hAnsi="Arial" w:eastAsia="黑体"/>
                <w:color w:val="000000"/>
                <w:kern w:val="0"/>
                <w:sz w:val="18"/>
              </w:rPr>
              <w:t>-2</w:t>
            </w:r>
          </w:p>
        </w:tc>
        <w:tc>
          <w:tcPr>
            <w:tcW w:w="1102" w:type="dxa"/>
            <w:gridSpan w:val="3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hint="eastAsia" w:ascii="Arial" w:hAnsi="Arial" w:eastAsia="黑体"/>
                <w:color w:val="000000"/>
                <w:kern w:val="0"/>
                <w:sz w:val="18"/>
                <w:lang w:val="en-US" w:eastAsia="zh-CN"/>
              </w:rPr>
              <w:t>SH</w:t>
            </w:r>
            <w:r>
              <w:rPr>
                <w:rFonts w:ascii="Arial" w:hAnsi="Arial" w:eastAsia="黑体"/>
                <w:color w:val="000000"/>
                <w:kern w:val="0"/>
                <w:sz w:val="18"/>
              </w:rPr>
              <w:t>-5</w:t>
            </w:r>
          </w:p>
        </w:tc>
        <w:tc>
          <w:tcPr>
            <w:tcW w:w="959" w:type="dxa"/>
            <w:gridSpan w:val="2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hint="eastAsia" w:ascii="Arial" w:hAnsi="Arial" w:eastAsia="黑体"/>
                <w:color w:val="000000"/>
                <w:kern w:val="0"/>
                <w:sz w:val="18"/>
                <w:lang w:val="en-US" w:eastAsia="zh-CN"/>
              </w:rPr>
              <w:t>SH</w:t>
            </w:r>
            <w:r>
              <w:rPr>
                <w:rFonts w:ascii="Arial" w:hAnsi="Arial" w:eastAsia="黑体"/>
                <w:color w:val="000000"/>
                <w:kern w:val="0"/>
                <w:sz w:val="18"/>
              </w:rPr>
              <w:t>-10</w:t>
            </w:r>
          </w:p>
        </w:tc>
        <w:tc>
          <w:tcPr>
            <w:tcW w:w="978" w:type="dxa"/>
            <w:gridSpan w:val="2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hint="eastAsia" w:ascii="Arial" w:hAnsi="Arial" w:eastAsia="黑体"/>
                <w:color w:val="000000"/>
                <w:kern w:val="0"/>
                <w:sz w:val="18"/>
                <w:lang w:val="en-US" w:eastAsia="zh-CN"/>
              </w:rPr>
              <w:t>SH</w:t>
            </w:r>
            <w:r>
              <w:rPr>
                <w:rFonts w:ascii="Arial" w:hAnsi="Arial" w:eastAsia="黑体"/>
                <w:color w:val="000000"/>
                <w:kern w:val="0"/>
                <w:sz w:val="18"/>
              </w:rPr>
              <w:t>-20</w:t>
            </w:r>
          </w:p>
        </w:tc>
        <w:tc>
          <w:tcPr>
            <w:tcW w:w="1017" w:type="dxa"/>
            <w:gridSpan w:val="2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hint="eastAsia" w:ascii="Arial" w:hAnsi="Arial" w:eastAsia="黑体"/>
                <w:color w:val="000000"/>
                <w:kern w:val="0"/>
                <w:sz w:val="18"/>
                <w:lang w:val="en-US" w:eastAsia="zh-CN"/>
              </w:rPr>
              <w:t>SH</w:t>
            </w:r>
            <w:r>
              <w:rPr>
                <w:rFonts w:ascii="Arial" w:hAnsi="Arial" w:eastAsia="黑体"/>
                <w:color w:val="000000"/>
                <w:kern w:val="0"/>
                <w:sz w:val="18"/>
              </w:rPr>
              <w:t>-50</w:t>
            </w:r>
          </w:p>
        </w:tc>
        <w:tc>
          <w:tcPr>
            <w:tcW w:w="979" w:type="dxa"/>
            <w:gridSpan w:val="2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hint="eastAsia" w:ascii="Arial" w:hAnsi="Arial" w:eastAsia="黑体"/>
                <w:color w:val="000000"/>
                <w:kern w:val="0"/>
                <w:sz w:val="18"/>
                <w:lang w:val="en-US" w:eastAsia="zh-CN"/>
              </w:rPr>
              <w:t>SH</w:t>
            </w:r>
            <w:r>
              <w:rPr>
                <w:rFonts w:ascii="Arial" w:hAnsi="Arial" w:eastAsia="黑体"/>
                <w:color w:val="000000"/>
                <w:kern w:val="0"/>
                <w:sz w:val="18"/>
              </w:rPr>
              <w:t>-100</w:t>
            </w:r>
          </w:p>
        </w:tc>
        <w:tc>
          <w:tcPr>
            <w:tcW w:w="956" w:type="dxa"/>
            <w:gridSpan w:val="2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hint="eastAsia" w:ascii="Arial" w:hAnsi="Arial" w:eastAsia="黑体"/>
                <w:color w:val="000000"/>
                <w:kern w:val="0"/>
                <w:sz w:val="18"/>
                <w:lang w:val="en-US" w:eastAsia="zh-CN"/>
              </w:rPr>
              <w:t>SH</w:t>
            </w:r>
            <w:r>
              <w:rPr>
                <w:rFonts w:ascii="Arial" w:hAnsi="Arial" w:eastAsia="黑体"/>
                <w:color w:val="000000"/>
                <w:kern w:val="0"/>
                <w:sz w:val="18"/>
              </w:rPr>
              <w:t>-200</w:t>
            </w:r>
          </w:p>
        </w:tc>
        <w:tc>
          <w:tcPr>
            <w:tcW w:w="955" w:type="dxa"/>
            <w:gridSpan w:val="2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hint="eastAsia" w:ascii="Arial" w:hAnsi="Arial" w:eastAsia="黑体"/>
                <w:color w:val="000000"/>
                <w:kern w:val="0"/>
                <w:sz w:val="18"/>
                <w:lang w:val="en-US" w:eastAsia="zh-CN"/>
              </w:rPr>
              <w:t>SH</w:t>
            </w:r>
            <w:r>
              <w:rPr>
                <w:rFonts w:ascii="Arial" w:hAnsi="Arial" w:eastAsia="黑体"/>
                <w:color w:val="000000"/>
                <w:kern w:val="0"/>
                <w:sz w:val="18"/>
              </w:rPr>
              <w:t>-500</w:t>
            </w:r>
          </w:p>
        </w:tc>
        <w:tc>
          <w:tcPr>
            <w:tcW w:w="1051" w:type="dxa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hint="eastAsia" w:ascii="Arial" w:hAnsi="Arial" w:eastAsia="黑体"/>
                <w:color w:val="000000"/>
                <w:kern w:val="0"/>
                <w:sz w:val="18"/>
                <w:lang w:val="en-US" w:eastAsia="zh-CN"/>
              </w:rPr>
              <w:t>SH</w:t>
            </w:r>
            <w:r>
              <w:rPr>
                <w:rFonts w:ascii="Arial" w:hAnsi="Arial" w:eastAsia="黑体"/>
                <w:color w:val="000000"/>
                <w:kern w:val="0"/>
                <w:sz w:val="18"/>
              </w:rPr>
              <w:t>-1000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05" w:type="dxa"/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hd w:val="clear" w:color="auto" w:fill="C0C0C0"/>
              </w:rPr>
              <w:t>最大测量值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2N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0.2kg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0.44lb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5N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0.5kg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1.1lb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10N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1kg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2.2lb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20N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2kg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4.4lb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50N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5kg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11lb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100N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10kg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22lb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200N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20kg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44lb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500N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50kg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110lb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1000N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100kg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220lb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05" w:type="dxa"/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负荷分度值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0.001N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0.1g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0.0002lb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0.001N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0.1g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0.0002lb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0.005N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0.5g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0.001lb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0.01N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0.001kg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0.002lb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0.01N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0.001kg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0.002lb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0.05N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0.005kg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0.01lb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0.1N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0.01kg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0.02lb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0.1N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0.01kg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0.02lb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0.5N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0.05kg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0.1lb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705" w:type="dxa"/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相对示值误差</w:t>
            </w:r>
          </w:p>
        </w:tc>
        <w:tc>
          <w:tcPr>
            <w:tcW w:w="8935" w:type="dxa"/>
            <w:gridSpan w:val="18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705" w:type="dxa"/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宋体" w:hAnsi="宋体"/>
              </w:rPr>
              <w:t>传感器安装方式</w:t>
            </w:r>
          </w:p>
        </w:tc>
        <w:tc>
          <w:tcPr>
            <w:tcW w:w="8935" w:type="dxa"/>
            <w:gridSpan w:val="18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hd w:val="solid" w:color="FFFFFF" w:fill="auto"/>
              </w:rPr>
              <w:t>传感器内置</w:t>
            </w:r>
            <w:r>
              <w:rPr>
                <w:rFonts w:hint="eastAsia" w:ascii="宋体" w:hAnsi="宋体"/>
                <w:color w:val="000000"/>
                <w:kern w:val="0"/>
                <w:shd w:val="solid" w:color="FFFFFF" w:fill="auto"/>
                <w:lang w:val="en-US" w:eastAsia="zh-CN"/>
              </w:rPr>
              <w:t xml:space="preserve">                 1000N内置</w:t>
            </w:r>
            <w:r>
              <w:rPr>
                <w:rFonts w:hint="eastAsia" w:ascii="宋体" w:hAnsi="宋体"/>
                <w:color w:val="000000"/>
                <w:kern w:val="0"/>
                <w:shd w:val="solid" w:color="FFFFFF" w:fill="auto"/>
              </w:rPr>
              <w:t>或外置可选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738" w:type="dxa"/>
            <w:gridSpan w:val="2"/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hd w:val="clear" w:color="auto" w:fill="C0C0C0"/>
              </w:rPr>
              <w:t>型号规格</w:t>
            </w:r>
          </w:p>
        </w:tc>
        <w:tc>
          <w:tcPr>
            <w:tcW w:w="954" w:type="dxa"/>
            <w:gridSpan w:val="2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hint="eastAsia" w:ascii="Arial" w:hAnsi="Arial" w:eastAsia="黑体"/>
                <w:color w:val="000000"/>
                <w:kern w:val="0"/>
                <w:sz w:val="18"/>
                <w:shd w:val="clear" w:color="auto" w:fill="C0C0C0"/>
                <w:lang w:val="en-US" w:eastAsia="zh-CN"/>
              </w:rPr>
              <w:t>SH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clear" w:color="auto" w:fill="C0C0C0"/>
              </w:rPr>
              <w:t>-2000</w:t>
            </w:r>
          </w:p>
        </w:tc>
        <w:tc>
          <w:tcPr>
            <w:tcW w:w="970" w:type="dxa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hint="eastAsia" w:ascii="Arial" w:hAnsi="Arial" w:eastAsia="黑体"/>
                <w:color w:val="000000"/>
                <w:kern w:val="0"/>
                <w:sz w:val="18"/>
                <w:shd w:val="clear" w:color="auto" w:fill="C0C0C0"/>
                <w:lang w:val="en-US" w:eastAsia="zh-CN"/>
              </w:rPr>
              <w:t>SH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clear" w:color="auto" w:fill="C0C0C0"/>
              </w:rPr>
              <w:t>-5000</w:t>
            </w:r>
          </w:p>
        </w:tc>
        <w:tc>
          <w:tcPr>
            <w:tcW w:w="872" w:type="dxa"/>
            <w:gridSpan w:val="2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hint="eastAsia" w:ascii="Arial" w:hAnsi="Arial" w:eastAsia="黑体"/>
                <w:color w:val="000000"/>
                <w:kern w:val="0"/>
                <w:sz w:val="18"/>
                <w:shd w:val="clear" w:color="auto" w:fill="C0C0C0"/>
                <w:lang w:val="en-US" w:eastAsia="zh-CN"/>
              </w:rPr>
              <w:t>SH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clear" w:color="auto" w:fill="C0C0C0"/>
              </w:rPr>
              <w:t>-10K</w:t>
            </w:r>
          </w:p>
        </w:tc>
        <w:tc>
          <w:tcPr>
            <w:tcW w:w="889" w:type="dxa"/>
            <w:gridSpan w:val="2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hint="eastAsia" w:ascii="Arial" w:hAnsi="Arial" w:eastAsia="黑体"/>
                <w:color w:val="000000"/>
                <w:kern w:val="0"/>
                <w:sz w:val="18"/>
                <w:shd w:val="clear" w:color="auto" w:fill="C0C0C0"/>
                <w:lang w:val="en-US" w:eastAsia="zh-CN"/>
              </w:rPr>
              <w:t>SH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clear" w:color="auto" w:fill="C0C0C0"/>
              </w:rPr>
              <w:t>-20K</w:t>
            </w:r>
          </w:p>
        </w:tc>
        <w:tc>
          <w:tcPr>
            <w:tcW w:w="888" w:type="dxa"/>
            <w:gridSpan w:val="2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hint="eastAsia" w:ascii="Arial" w:hAnsi="Arial" w:eastAsia="黑体"/>
                <w:color w:val="000000"/>
                <w:kern w:val="0"/>
                <w:sz w:val="18"/>
                <w:lang w:val="en-US" w:eastAsia="zh-CN"/>
              </w:rPr>
              <w:t>HF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clear" w:color="auto" w:fill="C0C0C0"/>
              </w:rPr>
              <w:t>-50K</w:t>
            </w:r>
          </w:p>
        </w:tc>
        <w:tc>
          <w:tcPr>
            <w:tcW w:w="987" w:type="dxa"/>
            <w:gridSpan w:val="2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hint="eastAsia" w:ascii="Arial" w:hAnsi="Arial" w:eastAsia="黑体"/>
                <w:color w:val="000000"/>
                <w:kern w:val="0"/>
                <w:sz w:val="18"/>
                <w:lang w:val="en-US" w:eastAsia="zh-CN"/>
              </w:rPr>
              <w:t>SH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clear" w:color="auto" w:fill="C0C0C0"/>
              </w:rPr>
              <w:t>-100K</w:t>
            </w:r>
          </w:p>
        </w:tc>
        <w:tc>
          <w:tcPr>
            <w:tcW w:w="1038" w:type="dxa"/>
            <w:gridSpan w:val="2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hint="eastAsia" w:ascii="Arial" w:hAnsi="Arial" w:eastAsia="黑体"/>
                <w:color w:val="000000"/>
                <w:kern w:val="0"/>
                <w:sz w:val="18"/>
                <w:lang w:val="en-US" w:eastAsia="zh-CN"/>
              </w:rPr>
              <w:t>SH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clear" w:color="auto" w:fill="C0C0C0"/>
              </w:rPr>
              <w:t>-200K</w:t>
            </w:r>
          </w:p>
        </w:tc>
        <w:tc>
          <w:tcPr>
            <w:tcW w:w="1111" w:type="dxa"/>
            <w:gridSpan w:val="2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hint="eastAsia" w:ascii="Arial" w:hAnsi="Arial" w:eastAsia="黑体"/>
                <w:color w:val="000000"/>
                <w:kern w:val="0"/>
                <w:sz w:val="18"/>
                <w:lang w:val="en-US" w:eastAsia="zh-CN"/>
              </w:rPr>
              <w:t>SH-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clear" w:color="auto" w:fill="C0C0C0"/>
              </w:rPr>
              <w:t>500K</w:t>
            </w:r>
          </w:p>
        </w:tc>
        <w:tc>
          <w:tcPr>
            <w:tcW w:w="1193" w:type="dxa"/>
            <w:gridSpan w:val="2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hint="eastAsia" w:ascii="Arial" w:hAnsi="Arial" w:eastAsia="黑体"/>
                <w:color w:val="000000"/>
                <w:kern w:val="0"/>
                <w:sz w:val="18"/>
                <w:lang w:val="en-US" w:eastAsia="zh-CN"/>
              </w:rPr>
              <w:t>SH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clear" w:color="auto" w:fill="C0C0C0"/>
              </w:rPr>
              <w:t>-1000K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38" w:type="dxa"/>
            <w:gridSpan w:val="2"/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最大测量值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2000N</w:t>
            </w:r>
          </w:p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200kg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440lb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5000N</w:t>
            </w:r>
          </w:p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500kg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1100lb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10KN</w:t>
            </w:r>
          </w:p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1000kg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2200lb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20KN</w:t>
            </w:r>
          </w:p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2000kg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4400lb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50KN</w:t>
            </w:r>
          </w:p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5000kg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11000lb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100KN</w:t>
            </w:r>
          </w:p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10000kg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22000lb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200KN</w:t>
            </w:r>
          </w:p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20000kg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44000lb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500KN</w:t>
            </w:r>
          </w:p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50000kg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110000lb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1000KN</w:t>
            </w:r>
          </w:p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100000kg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220000lb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738" w:type="dxa"/>
            <w:gridSpan w:val="2"/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负荷分度值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1 N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0.1kg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0.2lb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1N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0.1kg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0.2lb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0.005kN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0.5kg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1lb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0.01kN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1kg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2lb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0.01kN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1kg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2lb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0.05kN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5kg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10lb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0.1kN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10kg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20lb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0.1kN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10kg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20lb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0.5kN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50kg</w:t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br w:type="textWrapping"/>
            </w: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100lb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738" w:type="dxa"/>
            <w:gridSpan w:val="2"/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18"/>
                <w:shd w:val="solid" w:color="F7F7F7" w:fill="auto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相对示值误差</w:t>
            </w:r>
          </w:p>
        </w:tc>
        <w:tc>
          <w:tcPr>
            <w:tcW w:w="8902" w:type="dxa"/>
            <w:gridSpan w:val="17"/>
            <w:vAlign w:val="center"/>
          </w:tcPr>
          <w:p>
            <w:pPr>
              <w:jc w:val="center"/>
              <w:rPr>
                <w:rFonts w:ascii="Arial" w:hAnsi="Arial" w:eastAsia="黑体"/>
                <w:sz w:val="18"/>
              </w:rPr>
            </w:pPr>
            <w:r>
              <w:rPr>
                <w:rFonts w:ascii="Arial" w:hAnsi="Arial" w:eastAsia="黑体"/>
                <w:color w:val="000000"/>
                <w:kern w:val="0"/>
                <w:sz w:val="18"/>
                <w:shd w:val="solid" w:color="FFFFFF" w:fill="auto"/>
              </w:rPr>
              <w:t>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738" w:type="dxa"/>
            <w:gridSpan w:val="2"/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传感器安装方式</w:t>
            </w:r>
          </w:p>
        </w:tc>
        <w:tc>
          <w:tcPr>
            <w:tcW w:w="8902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宋体" w:hAnsi="宋体"/>
                <w:color w:val="000000"/>
                <w:shd w:val="solid" w:color="FFFFFF" w:fill="auto"/>
              </w:rPr>
              <w:t>传感器外置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134" w:right="1134" w:bottom="1134" w:left="567" w:header="510" w:footer="17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720"/>
      <w:jc w:val="left"/>
      <w:rPr>
        <w:rFonts w:hint="default" w:ascii="Arial" w:hAnsi="Arial" w:eastAsia="微软雅黑" w:cs="Arial"/>
        <w:b/>
        <w:bCs/>
        <w:color w:val="E36C09"/>
        <w:sz w:val="16"/>
        <w:szCs w:val="16"/>
        <w:lang w:eastAsia="zh-CN"/>
      </w:rPr>
    </w:pPr>
    <w:r>
      <w:rPr>
        <w:sz w:val="16"/>
      </w:rPr>
      <w:pict>
        <v:shape id="_x0000_s2051" o:spid="_x0000_s2051" o:spt="202" type="#_x0000_t202" style="position:absolute;left:0pt;margin-left:226.55pt;margin-top:0pt;height:144pt;width:144pt;mso-position-horizontal-relative:margin;mso-wrap-style:none;z-index:251663360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default" w:ascii="Arial" w:hAnsi="Arial" w:cs="Arial"/>
                  </w:rPr>
                </w:pPr>
                <w:r>
                  <w:rPr>
                    <w:rFonts w:hint="default" w:ascii="Arial" w:hAnsi="Arial" w:cs="Arial"/>
                  </w:rPr>
                  <w:t xml:space="preserve">第 </w:t>
                </w:r>
                <w:r>
                  <w:rPr>
                    <w:rFonts w:hint="default" w:ascii="Arial" w:hAnsi="Arial" w:cs="Arial"/>
                  </w:rPr>
                  <w:fldChar w:fldCharType="begin"/>
                </w:r>
                <w:r>
                  <w:rPr>
                    <w:rFonts w:hint="default" w:ascii="Arial" w:hAnsi="Arial" w:cs="Arial"/>
                  </w:rPr>
                  <w:instrText xml:space="preserve"> PAGE  \* MERGEFORMAT </w:instrText>
                </w:r>
                <w:r>
                  <w:rPr>
                    <w:rFonts w:hint="default" w:ascii="Arial" w:hAnsi="Arial" w:cs="Arial"/>
                  </w:rPr>
                  <w:fldChar w:fldCharType="separate"/>
                </w:r>
                <w:r>
                  <w:rPr>
                    <w:rFonts w:hint="default" w:ascii="Arial" w:hAnsi="Arial" w:cs="Arial"/>
                  </w:rPr>
                  <w:t>1</w:t>
                </w:r>
                <w:r>
                  <w:rPr>
                    <w:rFonts w:hint="default" w:ascii="Arial" w:hAnsi="Arial" w:cs="Arial"/>
                  </w:rPr>
                  <w:fldChar w:fldCharType="end"/>
                </w:r>
                <w:r>
                  <w:rPr>
                    <w:rFonts w:hint="default" w:ascii="Arial" w:hAnsi="Arial" w:cs="Arial"/>
                  </w:rPr>
                  <w:t xml:space="preserve"> 页 共 </w:t>
                </w:r>
                <w:r>
                  <w:rPr>
                    <w:rFonts w:hint="default" w:ascii="Arial" w:hAnsi="Arial" w:cs="Arial"/>
                  </w:rPr>
                  <w:fldChar w:fldCharType="begin"/>
                </w:r>
                <w:r>
                  <w:rPr>
                    <w:rFonts w:hint="default" w:ascii="Arial" w:hAnsi="Arial" w:cs="Arial"/>
                  </w:rPr>
                  <w:instrText xml:space="preserve"> NUMPAGES  \* MERGEFORMAT </w:instrText>
                </w:r>
                <w:r>
                  <w:rPr>
                    <w:rFonts w:hint="default" w:ascii="Arial" w:hAnsi="Arial" w:cs="Arial"/>
                  </w:rPr>
                  <w:fldChar w:fldCharType="separate"/>
                </w:r>
                <w:r>
                  <w:rPr>
                    <w:rFonts w:hint="default" w:ascii="Arial" w:hAnsi="Arial" w:cs="Arial"/>
                  </w:rPr>
                  <w:t>3</w:t>
                </w:r>
                <w:r>
                  <w:rPr>
                    <w:rFonts w:hint="default" w:ascii="Arial" w:hAnsi="Arial" w:cs="Arial"/>
                  </w:rPr>
                  <w:fldChar w:fldCharType="end"/>
                </w:r>
                <w:r>
                  <w:rPr>
                    <w:rFonts w:hint="default" w:ascii="Arial" w:hAnsi="Arial" w:cs="Arial"/>
                  </w:rPr>
                  <w:t xml:space="preserve"> 页</w:t>
                </w:r>
              </w:p>
            </w:txbxContent>
          </v:textbox>
        </v:shape>
      </w:pict>
    </w:r>
    <w:r>
      <w:rPr>
        <w:rFonts w:hint="default" w:ascii="Arial" w:hAnsi="Arial" w:eastAsia="微软雅黑" w:cs="Arial"/>
        <w:b/>
        <w:bCs/>
        <w:color w:val="E36C09"/>
        <w:sz w:val="16"/>
        <w:szCs w:val="16"/>
        <w:lang w:eastAsia="zh-CN"/>
      </w:rPr>
      <w:t>上海思为仪器制造有限公司</w:t>
    </w:r>
  </w:p>
  <w:p>
    <w:pPr>
      <w:pStyle w:val="4"/>
      <w:ind w:right="720"/>
      <w:jc w:val="left"/>
      <w:rPr>
        <w:rFonts w:hint="default" w:ascii="Arial" w:hAnsi="Arial" w:eastAsia="微软雅黑" w:cs="Arial"/>
        <w:sz w:val="16"/>
        <w:szCs w:val="16"/>
        <w:lang w:eastAsia="zh-CN"/>
      </w:rPr>
    </w:pPr>
    <w:r>
      <w:rPr>
        <w:rFonts w:hint="default" w:ascii="Arial" w:hAnsi="Arial" w:eastAsia="微软雅黑" w:cs="Arial"/>
        <w:sz w:val="16"/>
        <w:szCs w:val="16"/>
        <w:lang w:eastAsia="zh-CN"/>
      </w:rPr>
      <w:t>浙江省乐清市柳市镇象阳工业区</w:t>
    </w:r>
  </w:p>
  <w:p>
    <w:pPr>
      <w:pStyle w:val="4"/>
      <w:ind w:right="720"/>
      <w:jc w:val="left"/>
      <w:rPr>
        <w:rFonts w:hint="default" w:ascii="Arial" w:hAnsi="Arial" w:eastAsia="微软雅黑" w:cs="Arial"/>
        <w:sz w:val="16"/>
        <w:szCs w:val="16"/>
        <w:lang w:val="en-US" w:eastAsia="zh-CN"/>
      </w:rPr>
    </w:pPr>
    <w:r>
      <w:rPr>
        <w:rFonts w:hint="default" w:ascii="Arial" w:hAnsi="Arial" w:eastAsia="微软雅黑" w:cs="Arial"/>
        <w:sz w:val="16"/>
        <w:szCs w:val="16"/>
      </w:rPr>
      <w:t>电话：</w:t>
    </w:r>
    <w:r>
      <w:rPr>
        <w:rFonts w:hint="default" w:ascii="Arial" w:hAnsi="Arial" w:eastAsia="微软雅黑" w:cs="Arial"/>
        <w:sz w:val="16"/>
        <w:szCs w:val="16"/>
        <w:lang w:val="en-US" w:eastAsia="zh-CN"/>
      </w:rPr>
      <w:t>+577-57180373</w:t>
    </w:r>
    <w:r>
      <w:rPr>
        <w:rFonts w:hint="default" w:ascii="Arial" w:hAnsi="Arial" w:eastAsia="微软雅黑" w:cs="Arial"/>
        <w:sz w:val="16"/>
        <w:szCs w:val="16"/>
      </w:rPr>
      <w:t xml:space="preserve">    传真：+</w:t>
    </w:r>
    <w:r>
      <w:rPr>
        <w:rFonts w:hint="default" w:ascii="Arial" w:hAnsi="Arial" w:eastAsia="微软雅黑" w:cs="Arial"/>
        <w:sz w:val="16"/>
        <w:szCs w:val="16"/>
        <w:lang w:val="en-US" w:eastAsia="zh-CN"/>
      </w:rPr>
      <w:t>577-57180375</w:t>
    </w:r>
  </w:p>
  <w:p>
    <w:pPr>
      <w:pStyle w:val="4"/>
      <w:ind w:right="360"/>
      <w:jc w:val="left"/>
    </w:pPr>
    <w:r>
      <w:rPr>
        <w:rFonts w:hint="default" w:ascii="Arial" w:hAnsi="Arial" w:eastAsia="微软雅黑" w:cs="Arial"/>
        <w:sz w:val="16"/>
        <w:szCs w:val="16"/>
      </w:rPr>
      <w:t>邮箱：</w:t>
    </w:r>
    <w:r>
      <w:rPr>
        <w:rFonts w:hint="eastAsia" w:ascii="Arial" w:hAnsi="Arial" w:eastAsia="微软雅黑" w:cs="Arial"/>
        <w:sz w:val="16"/>
        <w:szCs w:val="16"/>
        <w:lang w:val="en-US" w:eastAsia="zh-CN"/>
      </w:rPr>
      <w:t>shsiwi</w:t>
    </w:r>
    <w:r>
      <w:rPr>
        <w:rFonts w:hint="default" w:ascii="Arial" w:hAnsi="Arial" w:eastAsia="微软雅黑" w:cs="Arial"/>
        <w:sz w:val="16"/>
        <w:szCs w:val="16"/>
        <w:lang w:val="en-US" w:eastAsia="zh-CN"/>
      </w:rPr>
      <w:t>@qq,com</w:t>
    </w:r>
    <w:r>
      <w:rPr>
        <w:rFonts w:hint="default" w:ascii="Arial" w:hAnsi="Arial" w:eastAsia="微软雅黑" w:cs="Arial"/>
        <w:sz w:val="16"/>
        <w:szCs w:val="16"/>
      </w:rPr>
      <w:t xml:space="preserve">  网址：www.</w:t>
    </w:r>
    <w:r>
      <w:rPr>
        <w:rFonts w:hint="default" w:ascii="Arial" w:hAnsi="Arial" w:eastAsia="微软雅黑" w:cs="Arial"/>
        <w:sz w:val="16"/>
        <w:szCs w:val="16"/>
        <w:lang w:val="en-US" w:eastAsia="zh-CN"/>
      </w:rPr>
      <w:t>shsiwi.com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dashed" w:color="auto" w:sz="4" w:space="1"/>
      </w:pBdr>
      <w:ind w:firstLine="1800" w:firstLineChars="1000"/>
    </w:pPr>
    <w:r>
      <w:rPr>
        <w:rFonts w:hint="eastAsia"/>
        <w:lang w:eastAsia="zh-CN"/>
      </w:rPr>
      <w:tab/>
    </w:r>
    <w:r>
      <w:rPr>
        <w:sz w:val="36"/>
        <w:szCs w:val="3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48895</wp:posOffset>
          </wp:positionV>
          <wp:extent cx="1400810" cy="249555"/>
          <wp:effectExtent l="0" t="0" r="8890" b="17145"/>
          <wp:wrapNone/>
          <wp:docPr id="6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810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36"/>
        <w:szCs w:val="36"/>
        <w:lang w:val="en-US" w:eastAsia="zh-CN"/>
      </w:rPr>
      <w:t xml:space="preserve">                      </w:t>
    </w:r>
    <w:r>
      <w:rPr>
        <w:rFonts w:hint="eastAsia" w:ascii="方正粗黑宋简体" w:hAnsi="方正粗黑宋简体" w:eastAsia="方正粗黑宋简体" w:cs="方正粗黑宋简体"/>
        <w:b/>
        <w:bCs/>
        <w:sz w:val="36"/>
        <w:szCs w:val="36"/>
        <w:lang w:val="en-US" w:eastAsia="zh-CN"/>
      </w:rPr>
      <w:t>上海思为仪器制造有限公司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6B42"/>
    <w:rsid w:val="00140A46"/>
    <w:rsid w:val="00373F4A"/>
    <w:rsid w:val="00434668"/>
    <w:rsid w:val="0075703B"/>
    <w:rsid w:val="00844308"/>
    <w:rsid w:val="00D07F6C"/>
    <w:rsid w:val="00D5453C"/>
    <w:rsid w:val="00DB6B42"/>
    <w:rsid w:val="00EF7B32"/>
    <w:rsid w:val="08C451E5"/>
    <w:rsid w:val="0E0D3206"/>
    <w:rsid w:val="24FD2B30"/>
    <w:rsid w:val="272637AE"/>
    <w:rsid w:val="335D5BE5"/>
    <w:rsid w:val="37BF2813"/>
    <w:rsid w:val="59603378"/>
    <w:rsid w:val="5AC743F7"/>
    <w:rsid w:val="7E20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jg</Company>
  <Pages>3</Pages>
  <Words>283</Words>
  <Characters>1616</Characters>
  <Lines>13</Lines>
  <Paragraphs>3</Paragraphs>
  <TotalTime>1</TotalTime>
  <ScaleCrop>false</ScaleCrop>
  <LinksUpToDate>false</LinksUpToDate>
  <CharactersWithSpaces>1896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2014-02-19T06:16:00Z</dcterms:created>
  <dc:creator>Administrator</dc:creator>
  <cp:lastModifiedBy>Administrator</cp:lastModifiedBy>
  <dcterms:modified xsi:type="dcterms:W3CDTF">2021-08-25T05:50:12Z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340458F4E610482789A6F7C84D5CB7A0</vt:lpwstr>
  </property>
</Properties>
</file>